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50F3" w14:textId="77777777" w:rsidR="005D7C6D" w:rsidRDefault="00AD6803" w:rsidP="000A1DCA">
      <w:pPr>
        <w:spacing w:after="0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IoWA</w:t>
      </w:r>
      <w:proofErr w:type="spellEnd"/>
      <w:r>
        <w:rPr>
          <w:sz w:val="40"/>
          <w:szCs w:val="40"/>
        </w:rPr>
        <w:t>-PCIT Training Part I and II</w:t>
      </w:r>
    </w:p>
    <w:p w14:paraId="498048CD" w14:textId="77777777" w:rsidR="00F633EF" w:rsidRDefault="00F633EF" w:rsidP="000A1DCA">
      <w:pPr>
        <w:spacing w:after="0"/>
        <w:jc w:val="center"/>
        <w:rPr>
          <w:sz w:val="40"/>
          <w:szCs w:val="40"/>
        </w:rPr>
      </w:pPr>
    </w:p>
    <w:p w14:paraId="5975C819" w14:textId="07260110" w:rsidR="00F633EF" w:rsidRDefault="00084CDF" w:rsidP="000A1DCA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October 10</w:t>
      </w:r>
      <w:r w:rsidR="001A4D73">
        <w:rPr>
          <w:sz w:val="40"/>
          <w:szCs w:val="40"/>
        </w:rPr>
        <w:t xml:space="preserve"> to 1</w:t>
      </w:r>
      <w:r>
        <w:rPr>
          <w:sz w:val="40"/>
          <w:szCs w:val="40"/>
        </w:rPr>
        <w:t>4</w:t>
      </w:r>
      <w:r w:rsidR="001A4D73">
        <w:rPr>
          <w:sz w:val="40"/>
          <w:szCs w:val="40"/>
        </w:rPr>
        <w:t>, 20</w:t>
      </w:r>
      <w:r>
        <w:rPr>
          <w:sz w:val="40"/>
          <w:szCs w:val="40"/>
        </w:rPr>
        <w:t>22</w:t>
      </w:r>
      <w:r w:rsidR="00AD6803">
        <w:rPr>
          <w:sz w:val="40"/>
          <w:szCs w:val="40"/>
        </w:rPr>
        <w:t xml:space="preserve"> (Part I)</w:t>
      </w:r>
    </w:p>
    <w:p w14:paraId="168A48F1" w14:textId="47210992" w:rsidR="00AD6803" w:rsidRDefault="00D1421F" w:rsidP="000A1DCA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March 7</w:t>
      </w:r>
      <w:r w:rsidR="00AD6803">
        <w:rPr>
          <w:sz w:val="40"/>
          <w:szCs w:val="40"/>
        </w:rPr>
        <w:t xml:space="preserve"> to </w:t>
      </w:r>
      <w:r>
        <w:rPr>
          <w:sz w:val="40"/>
          <w:szCs w:val="40"/>
        </w:rPr>
        <w:t>9</w:t>
      </w:r>
      <w:r w:rsidR="00AD6803">
        <w:rPr>
          <w:sz w:val="40"/>
          <w:szCs w:val="40"/>
        </w:rPr>
        <w:t>, 20</w:t>
      </w:r>
      <w:r w:rsidR="001A4D73">
        <w:rPr>
          <w:sz w:val="40"/>
          <w:szCs w:val="40"/>
        </w:rPr>
        <w:t>2</w:t>
      </w:r>
      <w:r>
        <w:rPr>
          <w:sz w:val="40"/>
          <w:szCs w:val="40"/>
        </w:rPr>
        <w:t>3</w:t>
      </w:r>
      <w:r w:rsidR="00AD6803">
        <w:rPr>
          <w:sz w:val="40"/>
          <w:szCs w:val="40"/>
        </w:rPr>
        <w:t xml:space="preserve"> (Part II)</w:t>
      </w:r>
    </w:p>
    <w:p w14:paraId="521D0191" w14:textId="77777777" w:rsidR="00F633EF" w:rsidRPr="00F633EF" w:rsidRDefault="00F633EF" w:rsidP="000A1DCA">
      <w:pPr>
        <w:spacing w:after="0"/>
        <w:jc w:val="center"/>
        <w:rPr>
          <w:sz w:val="40"/>
          <w:szCs w:val="40"/>
        </w:rPr>
      </w:pPr>
    </w:p>
    <w:p w14:paraId="3DD20479" w14:textId="77777777" w:rsidR="00F633EF" w:rsidRPr="00F633EF" w:rsidRDefault="00F633EF" w:rsidP="00F633EF">
      <w:pPr>
        <w:spacing w:after="0"/>
        <w:jc w:val="center"/>
        <w:rPr>
          <w:sz w:val="40"/>
          <w:szCs w:val="40"/>
        </w:rPr>
      </w:pPr>
      <w:r w:rsidRPr="00F633EF">
        <w:rPr>
          <w:sz w:val="40"/>
          <w:szCs w:val="40"/>
        </w:rPr>
        <w:t>University of Iowa Carver College of Medicine</w:t>
      </w:r>
    </w:p>
    <w:p w14:paraId="3D0265E8" w14:textId="77777777" w:rsidR="00CC18E6" w:rsidRDefault="00F633EF" w:rsidP="00F633EF">
      <w:pPr>
        <w:spacing w:after="0"/>
        <w:jc w:val="center"/>
        <w:rPr>
          <w:sz w:val="40"/>
          <w:szCs w:val="40"/>
        </w:rPr>
      </w:pPr>
      <w:r w:rsidRPr="00F633EF">
        <w:rPr>
          <w:sz w:val="40"/>
          <w:szCs w:val="40"/>
        </w:rPr>
        <w:t>Iowa City, Iowa</w:t>
      </w:r>
    </w:p>
    <w:p w14:paraId="200C47DB" w14:textId="77777777" w:rsidR="00F633EF" w:rsidRDefault="00F633EF" w:rsidP="000A1DCA">
      <w:pPr>
        <w:spacing w:after="0"/>
        <w:jc w:val="center"/>
        <w:rPr>
          <w:sz w:val="40"/>
          <w:szCs w:val="40"/>
        </w:rPr>
      </w:pPr>
    </w:p>
    <w:p w14:paraId="2D470892" w14:textId="77777777" w:rsidR="009103EA" w:rsidRDefault="00081BB0" w:rsidP="000A1DCA">
      <w:pPr>
        <w:spacing w:after="0"/>
        <w:jc w:val="center"/>
        <w:rPr>
          <w:sz w:val="40"/>
          <w:szCs w:val="40"/>
        </w:rPr>
      </w:pPr>
      <w:r w:rsidRPr="00F633EF">
        <w:rPr>
          <w:sz w:val="40"/>
          <w:szCs w:val="40"/>
        </w:rPr>
        <w:t>Beth Troutman, PhD, ABPP</w:t>
      </w:r>
    </w:p>
    <w:p w14:paraId="122D567B" w14:textId="62A0E919" w:rsidR="00081BB0" w:rsidRDefault="009103EA" w:rsidP="000A1DCA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Allison Momany, PhD</w:t>
      </w:r>
      <w:r w:rsidR="00081BB0" w:rsidRPr="00F633EF">
        <w:rPr>
          <w:sz w:val="40"/>
          <w:szCs w:val="40"/>
        </w:rPr>
        <w:t xml:space="preserve"> </w:t>
      </w:r>
    </w:p>
    <w:p w14:paraId="705B6FD1" w14:textId="77777777" w:rsidR="00785850" w:rsidRDefault="00785850" w:rsidP="000A1DCA">
      <w:pPr>
        <w:spacing w:after="0"/>
        <w:jc w:val="center"/>
        <w:rPr>
          <w:sz w:val="40"/>
          <w:szCs w:val="40"/>
        </w:rPr>
      </w:pPr>
    </w:p>
    <w:p w14:paraId="7EDD9B89" w14:textId="77777777" w:rsidR="000A1DCA" w:rsidRPr="000A1DCA" w:rsidRDefault="00A71220" w:rsidP="000A1DCA">
      <w:pPr>
        <w:spacing w:after="0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28"/>
          <w:szCs w:val="28"/>
        </w:rPr>
        <w:drawing>
          <wp:inline distT="0" distB="0" distL="0" distR="0" wp14:anchorId="68AE64E3" wp14:editId="05615A3F">
            <wp:extent cx="5487035" cy="2426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A4C54B" w14:textId="77777777" w:rsidR="00FF762A" w:rsidRDefault="00FF762A" w:rsidP="00C76F3F">
      <w:pPr>
        <w:jc w:val="center"/>
        <w:rPr>
          <w:rFonts w:ascii="Georgia" w:hAnsi="Georgia"/>
          <w:sz w:val="28"/>
          <w:szCs w:val="28"/>
        </w:rPr>
      </w:pPr>
    </w:p>
    <w:p w14:paraId="4A317EB9" w14:textId="77777777" w:rsidR="004A24E7" w:rsidRDefault="00081BB0" w:rsidP="00C76F3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p w14:paraId="67D76D0D" w14:textId="77777777" w:rsidR="00CD7D13" w:rsidRDefault="00CD7D13" w:rsidP="00B44861">
      <w:pPr>
        <w:rPr>
          <w:rFonts w:ascii="Georgia" w:hAnsi="Georgia"/>
          <w:sz w:val="28"/>
          <w:szCs w:val="28"/>
        </w:rPr>
      </w:pPr>
    </w:p>
    <w:p w14:paraId="4E7F7080" w14:textId="77777777" w:rsidR="00FF762A" w:rsidRDefault="00FF762A" w:rsidP="00B44861">
      <w:pPr>
        <w:rPr>
          <w:rFonts w:ascii="Georgia" w:hAnsi="Georgia"/>
          <w:sz w:val="28"/>
          <w:szCs w:val="28"/>
        </w:rPr>
      </w:pPr>
    </w:p>
    <w:p w14:paraId="0A0BC41B" w14:textId="77777777" w:rsidR="00FF762A" w:rsidRDefault="00FF762A" w:rsidP="00B44861">
      <w:pPr>
        <w:rPr>
          <w:rFonts w:ascii="Georgia" w:hAnsi="Georgia"/>
          <w:sz w:val="28"/>
          <w:szCs w:val="28"/>
        </w:rPr>
      </w:pPr>
    </w:p>
    <w:p w14:paraId="006EFEFA" w14:textId="77777777" w:rsidR="00DE3187" w:rsidRPr="00CC18E6" w:rsidRDefault="00DE3187" w:rsidP="00CC18E6">
      <w:pPr>
        <w:rPr>
          <w:rStyle w:val="Hyperlink"/>
          <w:sz w:val="24"/>
          <w:szCs w:val="24"/>
          <w:u w:val="none"/>
        </w:rPr>
      </w:pPr>
    </w:p>
    <w:p w14:paraId="3D387504" w14:textId="3F2FC793" w:rsidR="00881F23" w:rsidRDefault="00CC18E6" w:rsidP="00A86791">
      <w:pPr>
        <w:spacing w:after="0"/>
        <w:rPr>
          <w:sz w:val="32"/>
          <w:szCs w:val="32"/>
        </w:rPr>
      </w:pPr>
      <w:r w:rsidRPr="00A33C30">
        <w:rPr>
          <w:sz w:val="32"/>
          <w:szCs w:val="32"/>
        </w:rPr>
        <w:t xml:space="preserve">Description of </w:t>
      </w:r>
      <w:r w:rsidR="009F5BCC">
        <w:rPr>
          <w:sz w:val="32"/>
          <w:szCs w:val="32"/>
        </w:rPr>
        <w:t>training</w:t>
      </w:r>
      <w:r w:rsidRPr="00A33C30">
        <w:rPr>
          <w:sz w:val="32"/>
          <w:szCs w:val="32"/>
        </w:rPr>
        <w:t>:</w:t>
      </w:r>
      <w:r w:rsidR="00A33C30" w:rsidRPr="00A33C30">
        <w:rPr>
          <w:sz w:val="32"/>
          <w:szCs w:val="32"/>
        </w:rPr>
        <w:t xml:space="preserve"> </w:t>
      </w:r>
      <w:r w:rsidR="00A33C30">
        <w:rPr>
          <w:sz w:val="32"/>
          <w:szCs w:val="32"/>
        </w:rPr>
        <w:t xml:space="preserve">This </w:t>
      </w:r>
      <w:r w:rsidR="009F5BCC">
        <w:rPr>
          <w:sz w:val="32"/>
          <w:szCs w:val="32"/>
        </w:rPr>
        <w:t>year long training</w:t>
      </w:r>
      <w:r w:rsidR="00A86791">
        <w:rPr>
          <w:sz w:val="32"/>
          <w:szCs w:val="32"/>
        </w:rPr>
        <w:t xml:space="preserve"> provides mental health providers with the training and consultation needed to deliver </w:t>
      </w:r>
      <w:proofErr w:type="spellStart"/>
      <w:r w:rsidR="00A86791">
        <w:rPr>
          <w:sz w:val="32"/>
          <w:szCs w:val="32"/>
        </w:rPr>
        <w:t>IoWA</w:t>
      </w:r>
      <w:proofErr w:type="spellEnd"/>
      <w:r w:rsidR="00A86791">
        <w:rPr>
          <w:sz w:val="32"/>
          <w:szCs w:val="32"/>
        </w:rPr>
        <w:t>-PCIT.</w:t>
      </w:r>
      <w:r w:rsidR="009F5BCC">
        <w:rPr>
          <w:sz w:val="32"/>
          <w:szCs w:val="32"/>
        </w:rPr>
        <w:t xml:space="preserve"> Providers learn</w:t>
      </w:r>
      <w:r w:rsidR="00BB313E">
        <w:rPr>
          <w:sz w:val="32"/>
          <w:szCs w:val="32"/>
        </w:rPr>
        <w:t>: 1)</w:t>
      </w:r>
      <w:r w:rsidR="009F5BCC">
        <w:rPr>
          <w:sz w:val="32"/>
          <w:szCs w:val="32"/>
        </w:rPr>
        <w:t xml:space="preserve"> to administer and interpret standardized assessments of parent-child interaction based on attachment and behavioral principles</w:t>
      </w:r>
      <w:r w:rsidR="00BB313E">
        <w:rPr>
          <w:sz w:val="32"/>
          <w:szCs w:val="32"/>
        </w:rPr>
        <w:t xml:space="preserve">; 2) </w:t>
      </w:r>
      <w:r w:rsidR="009F5BCC">
        <w:rPr>
          <w:sz w:val="32"/>
          <w:szCs w:val="32"/>
        </w:rPr>
        <w:t>to administer and interpret standardized assessment</w:t>
      </w:r>
      <w:r w:rsidR="00BB313E">
        <w:rPr>
          <w:sz w:val="32"/>
          <w:szCs w:val="32"/>
        </w:rPr>
        <w:t>s</w:t>
      </w:r>
      <w:r w:rsidR="009F5BCC">
        <w:rPr>
          <w:sz w:val="32"/>
          <w:szCs w:val="32"/>
        </w:rPr>
        <w:t xml:space="preserve"> of disruptive behavior</w:t>
      </w:r>
      <w:r w:rsidR="00BB313E">
        <w:rPr>
          <w:sz w:val="32"/>
          <w:szCs w:val="32"/>
        </w:rPr>
        <w:t xml:space="preserve">; 3) </w:t>
      </w:r>
      <w:r w:rsidR="009F5BCC">
        <w:rPr>
          <w:sz w:val="32"/>
          <w:szCs w:val="32"/>
        </w:rPr>
        <w:t>to</w:t>
      </w:r>
      <w:r w:rsidR="00BB313E">
        <w:rPr>
          <w:sz w:val="32"/>
          <w:szCs w:val="32"/>
        </w:rPr>
        <w:t xml:space="preserve"> </w:t>
      </w:r>
      <w:r w:rsidR="009F5BCC">
        <w:rPr>
          <w:sz w:val="32"/>
          <w:szCs w:val="32"/>
        </w:rPr>
        <w:t xml:space="preserve">coach parents in Child-Directed Interaction (CDI) and Parent-Directed Interaction (PDI). Providers begin delivering </w:t>
      </w:r>
      <w:proofErr w:type="spellStart"/>
      <w:r w:rsidR="009F5BCC">
        <w:rPr>
          <w:sz w:val="32"/>
          <w:szCs w:val="32"/>
        </w:rPr>
        <w:t>IoWA</w:t>
      </w:r>
      <w:proofErr w:type="spellEnd"/>
      <w:r w:rsidR="009F5BCC">
        <w:rPr>
          <w:sz w:val="32"/>
          <w:szCs w:val="32"/>
        </w:rPr>
        <w:t>-PCIT following Part l training (</w:t>
      </w:r>
      <w:r w:rsidR="00386949">
        <w:rPr>
          <w:sz w:val="32"/>
          <w:szCs w:val="32"/>
        </w:rPr>
        <w:t>October 10 to 14, 2022</w:t>
      </w:r>
      <w:r w:rsidR="009F5BCC">
        <w:rPr>
          <w:sz w:val="32"/>
          <w:szCs w:val="32"/>
        </w:rPr>
        <w:t xml:space="preserve">). Monthly consultation calls and Part </w:t>
      </w:r>
      <w:proofErr w:type="spellStart"/>
      <w:r w:rsidR="009F5BCC">
        <w:rPr>
          <w:sz w:val="32"/>
          <w:szCs w:val="32"/>
        </w:rPr>
        <w:t>ll</w:t>
      </w:r>
      <w:proofErr w:type="spellEnd"/>
      <w:r w:rsidR="009F5BCC">
        <w:rPr>
          <w:sz w:val="32"/>
          <w:szCs w:val="32"/>
        </w:rPr>
        <w:t xml:space="preserve"> training (</w:t>
      </w:r>
      <w:r w:rsidR="00386949">
        <w:rPr>
          <w:sz w:val="32"/>
          <w:szCs w:val="32"/>
        </w:rPr>
        <w:t>March 7 to 9, 2023</w:t>
      </w:r>
      <w:r w:rsidR="009F5BCC">
        <w:rPr>
          <w:sz w:val="32"/>
          <w:szCs w:val="32"/>
        </w:rPr>
        <w:t>) provide support for implementation</w:t>
      </w:r>
      <w:r w:rsidR="00BB313E">
        <w:rPr>
          <w:sz w:val="32"/>
          <w:szCs w:val="32"/>
        </w:rPr>
        <w:t xml:space="preserve"> of </w:t>
      </w:r>
      <w:proofErr w:type="spellStart"/>
      <w:r w:rsidR="00BB313E">
        <w:rPr>
          <w:sz w:val="32"/>
          <w:szCs w:val="32"/>
        </w:rPr>
        <w:t>IoWA</w:t>
      </w:r>
      <w:proofErr w:type="spellEnd"/>
      <w:r w:rsidR="00BB313E">
        <w:rPr>
          <w:sz w:val="32"/>
          <w:szCs w:val="32"/>
        </w:rPr>
        <w:t>-PCIT</w:t>
      </w:r>
      <w:r w:rsidR="009F5BCC">
        <w:rPr>
          <w:sz w:val="32"/>
          <w:szCs w:val="32"/>
        </w:rPr>
        <w:t xml:space="preserve"> and tailoring </w:t>
      </w:r>
      <w:r w:rsidR="00BB313E">
        <w:rPr>
          <w:sz w:val="32"/>
          <w:szCs w:val="32"/>
        </w:rPr>
        <w:t xml:space="preserve">coaching based on attachment, presenting problem, and other aspects of </w:t>
      </w:r>
      <w:r w:rsidR="009F5BCC">
        <w:rPr>
          <w:sz w:val="32"/>
          <w:szCs w:val="32"/>
        </w:rPr>
        <w:t>patient population.</w:t>
      </w:r>
    </w:p>
    <w:p w14:paraId="39EDFD23" w14:textId="77777777" w:rsidR="00881F23" w:rsidRDefault="00881F23" w:rsidP="00A33C30">
      <w:pPr>
        <w:spacing w:after="0"/>
        <w:rPr>
          <w:sz w:val="32"/>
          <w:szCs w:val="32"/>
        </w:rPr>
      </w:pPr>
    </w:p>
    <w:p w14:paraId="7A14EF1E" w14:textId="765B609E" w:rsidR="00881F23" w:rsidRDefault="00881F23" w:rsidP="00A33C30">
      <w:pPr>
        <w:spacing w:after="0"/>
        <w:rPr>
          <w:sz w:val="32"/>
          <w:szCs w:val="32"/>
        </w:rPr>
      </w:pPr>
      <w:r>
        <w:rPr>
          <w:sz w:val="32"/>
          <w:szCs w:val="32"/>
        </w:rPr>
        <w:t>About the trainer</w:t>
      </w:r>
      <w:r w:rsidR="00C70A3D">
        <w:rPr>
          <w:sz w:val="32"/>
          <w:szCs w:val="32"/>
        </w:rPr>
        <w:t>s</w:t>
      </w:r>
      <w:r>
        <w:rPr>
          <w:sz w:val="32"/>
          <w:szCs w:val="32"/>
        </w:rPr>
        <w:t xml:space="preserve">: Beth Troutman, Ph.D., ABPP has </w:t>
      </w:r>
      <w:r w:rsidR="0058125A">
        <w:rPr>
          <w:sz w:val="32"/>
          <w:szCs w:val="32"/>
        </w:rPr>
        <w:t>more than 35 years research, clinical, and training experience in infant and early childhood mental health</w:t>
      </w:r>
      <w:r>
        <w:rPr>
          <w:sz w:val="32"/>
          <w:szCs w:val="32"/>
        </w:rPr>
        <w:t>.</w:t>
      </w:r>
      <w:r w:rsidR="0058125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Dr. Troutman’s training in attachment theory includes training in evidence-based attachment assessments and interventions at the University of Iowa, the University of Minnesota, the University of Amsterdam, the University of Quebec at Montreal, Tulane University, and </w:t>
      </w:r>
      <w:proofErr w:type="spellStart"/>
      <w:r>
        <w:rPr>
          <w:sz w:val="32"/>
          <w:szCs w:val="32"/>
        </w:rPr>
        <w:t>Marycliff</w:t>
      </w:r>
      <w:proofErr w:type="spellEnd"/>
      <w:r>
        <w:rPr>
          <w:sz w:val="32"/>
          <w:szCs w:val="32"/>
        </w:rPr>
        <w:t xml:space="preserve"> Institute. Her research on attachment and infant mental health has been published in peer-reviewed developmental and clinical journals and presented at national and international meetings.</w:t>
      </w:r>
    </w:p>
    <w:p w14:paraId="2A969625" w14:textId="6E0ACFF2" w:rsidR="00C70A3D" w:rsidRDefault="00C70A3D" w:rsidP="00A33C30">
      <w:pPr>
        <w:spacing w:after="0"/>
        <w:rPr>
          <w:sz w:val="32"/>
          <w:szCs w:val="32"/>
        </w:rPr>
      </w:pPr>
    </w:p>
    <w:p w14:paraId="2FD87432" w14:textId="37E54622" w:rsidR="00C70A3D" w:rsidRPr="00A33C30" w:rsidRDefault="00C70A3D" w:rsidP="00A33C30">
      <w:pPr>
        <w:spacing w:after="0"/>
        <w:rPr>
          <w:sz w:val="32"/>
          <w:szCs w:val="32"/>
        </w:rPr>
      </w:pPr>
      <w:r>
        <w:rPr>
          <w:sz w:val="32"/>
          <w:szCs w:val="32"/>
        </w:rPr>
        <w:t>Allison Momany, Ph.D.</w:t>
      </w:r>
      <w:r w:rsidR="0027164A">
        <w:rPr>
          <w:sz w:val="32"/>
          <w:szCs w:val="32"/>
        </w:rPr>
        <w:t xml:space="preserve"> (she/her) graduated from the Clinical Psychology doctoral program at the University of Iowa in August 2021 following completion of internship at Hennepin Healthcare in Minneapolis. Dr. Momany is currently a psychology fellow in the Stead </w:t>
      </w:r>
      <w:r w:rsidR="0027164A">
        <w:rPr>
          <w:sz w:val="32"/>
          <w:szCs w:val="32"/>
        </w:rPr>
        <w:lastRenderedPageBreak/>
        <w:t xml:space="preserve">Family Department of Pediatrics at UIHC. Dr. Momany has worked with Dr. Troutman for over 10 years, conducting research and clinical work related to infant and early childhood mental health. </w:t>
      </w:r>
    </w:p>
    <w:p w14:paraId="10265613" w14:textId="77777777" w:rsidR="00C90989" w:rsidRDefault="00DE3187">
      <w:pPr>
        <w:rPr>
          <w:rFonts w:ascii="AR BLANCA" w:hAnsi="AR BLANCA"/>
          <w:sz w:val="44"/>
          <w:szCs w:val="44"/>
        </w:rPr>
      </w:pPr>
      <w:r>
        <w:rPr>
          <w:rStyle w:val="Hyperlink"/>
          <w:rFonts w:ascii="Georgia" w:hAnsi="Georgia"/>
          <w:sz w:val="24"/>
          <w:szCs w:val="24"/>
        </w:rPr>
        <w:br w:type="page"/>
      </w:r>
    </w:p>
    <w:tbl>
      <w:tblPr>
        <w:tblpPr w:leftFromText="180" w:rightFromText="180" w:horzAnchor="margin" w:tblpXSpec="center" w:tblpY="-352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5148"/>
        <w:gridCol w:w="5940"/>
      </w:tblGrid>
      <w:tr w:rsidR="00C90989" w:rsidRPr="00C90989" w14:paraId="3D13F4F9" w14:textId="77777777" w:rsidTr="0069122D">
        <w:tc>
          <w:tcPr>
            <w:tcW w:w="11088" w:type="dxa"/>
            <w:gridSpan w:val="2"/>
            <w:tcBorders>
              <w:bottom w:val="single" w:sz="4" w:space="0" w:color="auto"/>
            </w:tcBorders>
            <w:shd w:val="clear" w:color="auto" w:fill="CCF8F0"/>
          </w:tcPr>
          <w:p w14:paraId="29C0DA44" w14:textId="77777777" w:rsidR="00C90989" w:rsidRPr="00C90989" w:rsidRDefault="00785850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IoWA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-PCIT Training Part l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ll</w:t>
            </w:r>
            <w:proofErr w:type="spellEnd"/>
          </w:p>
          <w:p w14:paraId="6682217E" w14:textId="77777777" w:rsidR="00C90989" w:rsidRPr="001A4D73" w:rsidRDefault="00C90989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ABF8F" w:themeColor="accent6" w:themeTint="99"/>
              </w:rPr>
            </w:pPr>
            <w:r w:rsidRPr="00C90989">
              <w:rPr>
                <w:rFonts w:ascii="Times New Roman" w:eastAsia="Times New Roman" w:hAnsi="Times New Roman" w:cs="Times New Roman"/>
                <w:i/>
              </w:rPr>
              <w:t>University of Iowa Carver College of Medicine</w:t>
            </w:r>
          </w:p>
          <w:p w14:paraId="294BC0DB" w14:textId="77777777" w:rsidR="00C90989" w:rsidRPr="00C90989" w:rsidRDefault="00C90989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90989">
              <w:rPr>
                <w:rFonts w:ascii="Times New Roman" w:eastAsia="Times New Roman" w:hAnsi="Times New Roman" w:cs="Times New Roman"/>
                <w:i/>
              </w:rPr>
              <w:t>Psychiatry Research</w:t>
            </w:r>
          </w:p>
          <w:p w14:paraId="5A32627B" w14:textId="77777777" w:rsidR="00C90989" w:rsidRPr="00C90989" w:rsidRDefault="00C90989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90989">
              <w:rPr>
                <w:rFonts w:ascii="Times New Roman" w:eastAsia="Times New Roman" w:hAnsi="Times New Roman" w:cs="Times New Roman"/>
                <w:i/>
              </w:rPr>
              <w:t>Medical Education Building</w:t>
            </w:r>
          </w:p>
          <w:p w14:paraId="59F8E91D" w14:textId="77777777" w:rsidR="00C90989" w:rsidRPr="00C90989" w:rsidRDefault="00C90989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90989">
              <w:rPr>
                <w:rFonts w:ascii="Times New Roman" w:eastAsia="Times New Roman" w:hAnsi="Times New Roman" w:cs="Times New Roman"/>
                <w:i/>
              </w:rPr>
              <w:t>Iowa City, IA 52242-1057</w:t>
            </w:r>
          </w:p>
        </w:tc>
      </w:tr>
      <w:tr w:rsidR="00C90989" w:rsidRPr="00C90989" w14:paraId="27AFEA10" w14:textId="77777777" w:rsidTr="00C90989">
        <w:tblPrEx>
          <w:shd w:val="clear" w:color="auto" w:fill="auto"/>
        </w:tblPrEx>
        <w:tc>
          <w:tcPr>
            <w:tcW w:w="11088" w:type="dxa"/>
            <w:gridSpan w:val="2"/>
            <w:tcBorders>
              <w:left w:val="nil"/>
              <w:right w:val="nil"/>
            </w:tcBorders>
          </w:tcPr>
          <w:p w14:paraId="41A9BC77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PLEASE PRINT LEGIBLY—THANK YOU!</w:t>
            </w:r>
          </w:p>
        </w:tc>
      </w:tr>
      <w:tr w:rsidR="00C90989" w:rsidRPr="00C90989" w14:paraId="4F5B12D3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22B33092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Name: </w:t>
            </w:r>
          </w:p>
        </w:tc>
      </w:tr>
      <w:tr w:rsidR="00C90989" w:rsidRPr="00C90989" w14:paraId="0FA58DA2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73EE14EC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Credentials (</w:t>
            </w:r>
            <w:proofErr w:type="gramStart"/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e.g.</w:t>
            </w:r>
            <w:proofErr w:type="gramEnd"/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LISW, LMHC, MSW, PhD):                                               </w:t>
            </w:r>
          </w:p>
        </w:tc>
      </w:tr>
      <w:tr w:rsidR="00C90989" w:rsidRPr="00C90989" w14:paraId="2CF4C9F1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5D3748E8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Organization:</w:t>
            </w:r>
          </w:p>
        </w:tc>
      </w:tr>
      <w:tr w:rsidR="00C90989" w:rsidRPr="00C90989" w14:paraId="3C7116A3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45F3FE57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Address:</w:t>
            </w:r>
          </w:p>
        </w:tc>
      </w:tr>
      <w:tr w:rsidR="00C90989" w:rsidRPr="00C90989" w14:paraId="5D4B6ED3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597E4C8C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City:                                                                         State:                              Zip:</w:t>
            </w:r>
          </w:p>
        </w:tc>
      </w:tr>
      <w:tr w:rsidR="00C90989" w:rsidRPr="00C90989" w14:paraId="17F0D927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31E777EF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Day Phone:                                                               Fax:</w:t>
            </w:r>
          </w:p>
        </w:tc>
      </w:tr>
      <w:tr w:rsidR="00C90989" w:rsidRPr="00C90989" w14:paraId="376E4D9C" w14:textId="77777777" w:rsidTr="00C90989">
        <w:tblPrEx>
          <w:shd w:val="clear" w:color="auto" w:fill="auto"/>
        </w:tblPrEx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14:paraId="0DC77208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Email:</w:t>
            </w:r>
          </w:p>
        </w:tc>
      </w:tr>
      <w:tr w:rsidR="00C90989" w:rsidRPr="00C90989" w14:paraId="78DFC602" w14:textId="77777777" w:rsidTr="0069122D">
        <w:tblPrEx>
          <w:shd w:val="clear" w:color="auto" w:fill="auto"/>
        </w:tblPrEx>
        <w:tc>
          <w:tcPr>
            <w:tcW w:w="5148" w:type="dxa"/>
            <w:shd w:val="clear" w:color="auto" w:fill="CCF8F0"/>
          </w:tcPr>
          <w:p w14:paraId="1DA43610" w14:textId="77777777" w:rsidR="00C90989" w:rsidRPr="00C90989" w:rsidRDefault="00C90989" w:rsidP="0078585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REGISTRATION FEE: </w:t>
            </w:r>
            <w:r w:rsidR="00F63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</w:t>
            </w:r>
            <w:r w:rsidR="007858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F63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="007858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 person</w:t>
            </w:r>
          </w:p>
        </w:tc>
        <w:tc>
          <w:tcPr>
            <w:tcW w:w="5940" w:type="dxa"/>
            <w:shd w:val="clear" w:color="auto" w:fill="CCF8F0"/>
          </w:tcPr>
          <w:p w14:paraId="3FBAB5DD" w14:textId="77777777" w:rsidR="00C90989" w:rsidRPr="00C90989" w:rsidRDefault="00C90989" w:rsidP="00C9098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PAYMENT </w:t>
            </w:r>
          </w:p>
        </w:tc>
      </w:tr>
      <w:tr w:rsidR="00C90989" w:rsidRPr="00C90989" w14:paraId="2EA214A5" w14:textId="77777777" w:rsidTr="00291E09">
        <w:tblPrEx>
          <w:shd w:val="clear" w:color="auto" w:fill="auto"/>
        </w:tblPrEx>
        <w:trPr>
          <w:trHeight w:val="2916"/>
        </w:trPr>
        <w:tc>
          <w:tcPr>
            <w:tcW w:w="5148" w:type="dxa"/>
            <w:tcBorders>
              <w:bottom w:val="single" w:sz="4" w:space="0" w:color="auto"/>
            </w:tcBorders>
          </w:tcPr>
          <w:p w14:paraId="3BBC3C0E" w14:textId="77777777" w:rsidR="00C90989" w:rsidRPr="00C90989" w:rsidRDefault="00C90989" w:rsidP="00C9098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Includes:</w:t>
            </w:r>
          </w:p>
          <w:p w14:paraId="3F58AC58" w14:textId="1667B9DD" w:rsidR="00C90989" w:rsidRDefault="00785850" w:rsidP="00C9098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all day sessions on </w:t>
            </w:r>
            <w:r w:rsidR="005C7175">
              <w:rPr>
                <w:rFonts w:ascii="Times New Roman" w:eastAsia="Times New Roman" w:hAnsi="Times New Roman" w:cs="Times New Roman"/>
              </w:rPr>
              <w:t>October 10, 11, 12, 13, and 14, 2022</w:t>
            </w:r>
            <w:r>
              <w:rPr>
                <w:rFonts w:ascii="Times New Roman" w:eastAsia="Times New Roman" w:hAnsi="Times New Roman" w:cs="Times New Roman"/>
              </w:rPr>
              <w:t>; 3 all day session</w:t>
            </w:r>
            <w:r w:rsidR="00A86791">
              <w:rPr>
                <w:rFonts w:ascii="Times New Roman" w:eastAsia="Times New Roman" w:hAnsi="Times New Roman" w:cs="Times New Roman"/>
              </w:rPr>
              <w:t xml:space="preserve">s on </w:t>
            </w:r>
            <w:r w:rsidR="005C7175">
              <w:rPr>
                <w:rFonts w:ascii="Times New Roman" w:eastAsia="Times New Roman" w:hAnsi="Times New Roman" w:cs="Times New Roman"/>
              </w:rPr>
              <w:t>March 7, 8, and 9, 2023</w:t>
            </w:r>
            <w:r w:rsidR="00A86791">
              <w:rPr>
                <w:rFonts w:ascii="Times New Roman" w:eastAsia="Times New Roman" w:hAnsi="Times New Roman" w:cs="Times New Roman"/>
              </w:rPr>
              <w:t>; monthly consultation call</w:t>
            </w:r>
            <w:r w:rsidR="000C1A44">
              <w:rPr>
                <w:rFonts w:ascii="Times New Roman" w:eastAsia="Times New Roman" w:hAnsi="Times New Roman" w:cs="Times New Roman"/>
              </w:rPr>
              <w:t>s</w:t>
            </w:r>
            <w:r w:rsidR="00A86791">
              <w:rPr>
                <w:rFonts w:ascii="Times New Roman" w:eastAsia="Times New Roman" w:hAnsi="Times New Roman" w:cs="Times New Roman"/>
              </w:rPr>
              <w:t xml:space="preserve"> from November, 20</w:t>
            </w:r>
            <w:r w:rsidR="005C7175">
              <w:rPr>
                <w:rFonts w:ascii="Times New Roman" w:eastAsia="Times New Roman" w:hAnsi="Times New Roman" w:cs="Times New Roman"/>
              </w:rPr>
              <w:t>22</w:t>
            </w:r>
            <w:r w:rsidR="00A86791">
              <w:rPr>
                <w:rFonts w:ascii="Times New Roman" w:eastAsia="Times New Roman" w:hAnsi="Times New Roman" w:cs="Times New Roman"/>
              </w:rPr>
              <w:t xml:space="preserve"> through November, 20</w:t>
            </w:r>
            <w:r w:rsidR="000C1A44">
              <w:rPr>
                <w:rFonts w:ascii="Times New Roman" w:eastAsia="Times New Roman" w:hAnsi="Times New Roman" w:cs="Times New Roman"/>
              </w:rPr>
              <w:t>2</w:t>
            </w:r>
            <w:r w:rsidR="005C7175">
              <w:rPr>
                <w:rFonts w:ascii="Times New Roman" w:eastAsia="Times New Roman" w:hAnsi="Times New Roman" w:cs="Times New Roman"/>
              </w:rPr>
              <w:t>3</w:t>
            </w:r>
          </w:p>
          <w:p w14:paraId="046B08FE" w14:textId="1944A635" w:rsidR="009103EA" w:rsidRDefault="009103EA" w:rsidP="009103EA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IoWA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-PCIT manual </w:t>
            </w:r>
          </w:p>
          <w:p w14:paraId="47D87BD8" w14:textId="36F8DE0A" w:rsidR="00C90989" w:rsidRPr="00C90989" w:rsidRDefault="00C90989" w:rsidP="009103EA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Conference registration fees do not include lunch, accommodations, or parking. Arrangements for hotel accommodations are the responsibility of each individual participant.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5713D912" w14:textId="77777777" w:rsidR="00C90989" w:rsidRPr="00C90989" w:rsidRDefault="00C90989" w:rsidP="00C9098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Registration is complete when form and fees are received. Refunds will not be available for registered participants.</w:t>
            </w:r>
          </w:p>
          <w:p w14:paraId="2F7B6BF2" w14:textId="77777777" w:rsidR="00C90989" w:rsidRPr="00C90989" w:rsidRDefault="00C90989" w:rsidP="00C90989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</w:rPr>
            </w:pPr>
          </w:p>
          <w:p w14:paraId="2CE8E5AD" w14:textId="77777777" w:rsidR="00C90989" w:rsidRPr="00C90989" w:rsidRDefault="00C90989" w:rsidP="00C9098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Mail registration and payment (check or money order) to:</w:t>
            </w:r>
          </w:p>
          <w:p w14:paraId="7DBFF19D" w14:textId="77777777"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ATTN: Beth Troutman</w:t>
            </w:r>
          </w:p>
          <w:p w14:paraId="47A51716" w14:textId="77777777"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1-182 Medical Education Building</w:t>
            </w:r>
          </w:p>
          <w:p w14:paraId="237374FF" w14:textId="77777777"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 xml:space="preserve">Psychiatry Research </w:t>
            </w:r>
          </w:p>
          <w:p w14:paraId="1F5C117D" w14:textId="77777777" w:rsid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University of Iowa Carver College of Medicine</w:t>
            </w:r>
          </w:p>
          <w:p w14:paraId="2A179A64" w14:textId="77777777" w:rsidR="00DF4A9E" w:rsidRPr="00C90989" w:rsidRDefault="00DF4A9E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Iowa City, IA 52242-1057</w:t>
            </w:r>
          </w:p>
          <w:p w14:paraId="668AA7B9" w14:textId="77777777"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</w:p>
          <w:p w14:paraId="7051434A" w14:textId="77777777" w:rsidR="00C90989" w:rsidRPr="00C90989" w:rsidRDefault="00C90989" w:rsidP="00C90989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Check payable to:</w:t>
            </w:r>
          </w:p>
          <w:p w14:paraId="788F5AFA" w14:textId="77777777"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University of Iowa</w:t>
            </w:r>
          </w:p>
        </w:tc>
      </w:tr>
      <w:tr w:rsidR="00C90989" w:rsidRPr="00C90989" w14:paraId="3A1C8E32" w14:textId="77777777" w:rsidTr="0069122D">
        <w:tblPrEx>
          <w:shd w:val="clear" w:color="auto" w:fill="auto"/>
        </w:tblPrEx>
        <w:tc>
          <w:tcPr>
            <w:tcW w:w="11088" w:type="dxa"/>
            <w:gridSpan w:val="2"/>
            <w:shd w:val="clear" w:color="auto" w:fill="CCF8F0"/>
          </w:tcPr>
          <w:p w14:paraId="1AFEC01B" w14:textId="77777777" w:rsidR="00C90989" w:rsidRPr="00C90989" w:rsidRDefault="00C90989" w:rsidP="00C90989">
            <w:pPr>
              <w:tabs>
                <w:tab w:val="center" w:pos="5436"/>
                <w:tab w:val="left" w:pos="723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MEETING LOCATION </w:t>
            </w: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90989" w:rsidRPr="00C90989" w14:paraId="21AA1861" w14:textId="77777777" w:rsidTr="0069122D">
        <w:tblPrEx>
          <w:shd w:val="clear" w:color="auto" w:fill="auto"/>
        </w:tblPrEx>
        <w:tc>
          <w:tcPr>
            <w:tcW w:w="110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87EB74" w14:textId="77777777" w:rsidR="00C90989" w:rsidRPr="00C90989" w:rsidRDefault="00C90989" w:rsidP="00C90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All meetings will be held at the Medical Education Building at the University of Iowa.</w:t>
            </w:r>
          </w:p>
          <w:p w14:paraId="1D60B26F" w14:textId="77777777" w:rsidR="00C90989" w:rsidRPr="00C90989" w:rsidRDefault="00C90989" w:rsidP="00C90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 xml:space="preserve">For questions contact </w:t>
            </w:r>
            <w:r w:rsidRPr="00C9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Beth Troutman: 319-384-3236; </w:t>
            </w:r>
            <w:hyperlink r:id="rId6" w:history="1">
              <w:r w:rsidRPr="00C909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beth-troutman@uiowa.edu</w:t>
              </w:r>
            </w:hyperlink>
          </w:p>
        </w:tc>
      </w:tr>
      <w:tr w:rsidR="00C90989" w:rsidRPr="00C90989" w14:paraId="6B5369F7" w14:textId="77777777" w:rsidTr="0069122D">
        <w:tblPrEx>
          <w:shd w:val="clear" w:color="auto" w:fill="auto"/>
        </w:tblPrEx>
        <w:tc>
          <w:tcPr>
            <w:tcW w:w="11088" w:type="dxa"/>
            <w:gridSpan w:val="2"/>
            <w:shd w:val="clear" w:color="auto" w:fill="CCF8F0"/>
          </w:tcPr>
          <w:p w14:paraId="157602BB" w14:textId="77777777" w:rsidR="00C90989" w:rsidRPr="00C90989" w:rsidRDefault="00C90989" w:rsidP="00C9098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CEUS</w:t>
            </w:r>
          </w:p>
        </w:tc>
      </w:tr>
      <w:tr w:rsidR="00C90989" w:rsidRPr="00C90989" w14:paraId="183D9118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7A15251C" w14:textId="15E3676C" w:rsidR="00C90989" w:rsidRPr="00C90989" w:rsidRDefault="00C90989" w:rsidP="007858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 xml:space="preserve">Documentation of hours of attendance will be available. Full time attendance for the </w:t>
            </w:r>
            <w:proofErr w:type="gramStart"/>
            <w:r w:rsidR="00785850">
              <w:rPr>
                <w:rFonts w:ascii="Times New Roman" w:eastAsia="Times New Roman" w:hAnsi="Times New Roman" w:cs="Times New Roman"/>
              </w:rPr>
              <w:t xml:space="preserve">5 </w:t>
            </w:r>
            <w:r w:rsidR="00F63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C90989">
              <w:rPr>
                <w:rFonts w:ascii="Times New Roman" w:eastAsia="Times New Roman" w:hAnsi="Times New Roman" w:cs="Times New Roman"/>
              </w:rPr>
              <w:t>day</w:t>
            </w:r>
            <w:proofErr w:type="gramEnd"/>
            <w:r w:rsidRPr="00C90989">
              <w:rPr>
                <w:rFonts w:ascii="Times New Roman" w:eastAsia="Times New Roman" w:hAnsi="Times New Roman" w:cs="Times New Roman"/>
              </w:rPr>
              <w:t xml:space="preserve"> </w:t>
            </w:r>
            <w:r w:rsidR="00845443">
              <w:rPr>
                <w:rFonts w:ascii="Times New Roman" w:eastAsia="Times New Roman" w:hAnsi="Times New Roman" w:cs="Times New Roman"/>
              </w:rPr>
              <w:t>session</w:t>
            </w:r>
            <w:r w:rsidR="00785850">
              <w:rPr>
                <w:rFonts w:ascii="Times New Roman" w:eastAsia="Times New Roman" w:hAnsi="Times New Roman" w:cs="Times New Roman"/>
              </w:rPr>
              <w:t xml:space="preserve"> (part l)</w:t>
            </w:r>
            <w:r w:rsidRPr="00C90989">
              <w:rPr>
                <w:rFonts w:ascii="Times New Roman" w:eastAsia="Times New Roman" w:hAnsi="Times New Roman" w:cs="Times New Roman"/>
              </w:rPr>
              <w:t xml:space="preserve"> is intended to meet the criteria for </w:t>
            </w:r>
            <w:r w:rsidR="009103EA">
              <w:rPr>
                <w:rFonts w:ascii="Times New Roman" w:eastAsia="Times New Roman" w:hAnsi="Times New Roman" w:cs="Times New Roman"/>
              </w:rPr>
              <w:t>3</w:t>
            </w:r>
            <w:r w:rsidR="00785850">
              <w:rPr>
                <w:rFonts w:ascii="Times New Roman" w:eastAsia="Times New Roman" w:hAnsi="Times New Roman" w:cs="Times New Roman"/>
              </w:rPr>
              <w:t>0</w:t>
            </w:r>
            <w:r w:rsidR="00845443">
              <w:rPr>
                <w:rFonts w:ascii="Times New Roman" w:eastAsia="Times New Roman" w:hAnsi="Times New Roman" w:cs="Times New Roman"/>
              </w:rPr>
              <w:t xml:space="preserve"> </w:t>
            </w:r>
            <w:r w:rsidRPr="00C90989">
              <w:rPr>
                <w:rFonts w:ascii="Times New Roman" w:eastAsia="Times New Roman" w:hAnsi="Times New Roman" w:cs="Times New Roman"/>
              </w:rPr>
              <w:t>hours of continuing education for Behavioral Science; Psychology; and Social Work.</w:t>
            </w:r>
            <w:r w:rsidR="00785850">
              <w:rPr>
                <w:rFonts w:ascii="Times New Roman" w:eastAsia="Times New Roman" w:hAnsi="Times New Roman" w:cs="Times New Roman"/>
              </w:rPr>
              <w:t xml:space="preserve"> Full time attendance for the </w:t>
            </w:r>
            <w:proofErr w:type="gramStart"/>
            <w:r w:rsidR="00785850">
              <w:rPr>
                <w:rFonts w:ascii="Times New Roman" w:eastAsia="Times New Roman" w:hAnsi="Times New Roman" w:cs="Times New Roman"/>
              </w:rPr>
              <w:t>3 day</w:t>
            </w:r>
            <w:proofErr w:type="gramEnd"/>
            <w:r w:rsidR="00785850">
              <w:rPr>
                <w:rFonts w:ascii="Times New Roman" w:eastAsia="Times New Roman" w:hAnsi="Times New Roman" w:cs="Times New Roman"/>
              </w:rPr>
              <w:t xml:space="preserve"> session (part </w:t>
            </w:r>
            <w:proofErr w:type="spellStart"/>
            <w:r w:rsidR="00785850">
              <w:rPr>
                <w:rFonts w:ascii="Times New Roman" w:eastAsia="Times New Roman" w:hAnsi="Times New Roman" w:cs="Times New Roman"/>
              </w:rPr>
              <w:t>ll</w:t>
            </w:r>
            <w:proofErr w:type="spellEnd"/>
            <w:r w:rsidR="00785850">
              <w:rPr>
                <w:rFonts w:ascii="Times New Roman" w:eastAsia="Times New Roman" w:hAnsi="Times New Roman" w:cs="Times New Roman"/>
              </w:rPr>
              <w:t xml:space="preserve">) is intended to meet the criteria for </w:t>
            </w:r>
            <w:r w:rsidR="009103EA">
              <w:rPr>
                <w:rFonts w:ascii="Times New Roman" w:eastAsia="Times New Roman" w:hAnsi="Times New Roman" w:cs="Times New Roman"/>
              </w:rPr>
              <w:t>18</w:t>
            </w:r>
            <w:r w:rsidR="00785850">
              <w:rPr>
                <w:rFonts w:ascii="Times New Roman" w:eastAsia="Times New Roman" w:hAnsi="Times New Roman" w:cs="Times New Roman"/>
              </w:rPr>
              <w:t xml:space="preserve"> hours of continuing education. Full</w:t>
            </w:r>
            <w:r w:rsidRPr="00C90989">
              <w:rPr>
                <w:rFonts w:ascii="Times New Roman" w:eastAsia="Times New Roman" w:hAnsi="Times New Roman" w:cs="Times New Roman"/>
              </w:rPr>
              <w:t xml:space="preserve"> Sign-up sheets and information will be available on site.</w:t>
            </w:r>
          </w:p>
        </w:tc>
      </w:tr>
    </w:tbl>
    <w:p w14:paraId="0CF40B2E" w14:textId="77777777" w:rsidR="00DE7919" w:rsidRDefault="00DE7919" w:rsidP="00CB3FBE">
      <w:pPr>
        <w:rPr>
          <w:rFonts w:ascii="AR BLANCA" w:hAnsi="AR BLANCA"/>
          <w:sz w:val="44"/>
          <w:szCs w:val="44"/>
        </w:rPr>
      </w:pPr>
    </w:p>
    <w:p w14:paraId="095DA5CD" w14:textId="77777777" w:rsidR="00DE3187" w:rsidRDefault="00DE3187" w:rsidP="00CB3FBE">
      <w:pPr>
        <w:rPr>
          <w:rFonts w:ascii="AR BLANCA" w:hAnsi="AR BLANCA"/>
          <w:sz w:val="44"/>
          <w:szCs w:val="44"/>
        </w:rPr>
      </w:pPr>
    </w:p>
    <w:sectPr w:rsidR="00DE3187" w:rsidSect="007D1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358C"/>
    <w:multiLevelType w:val="hybridMultilevel"/>
    <w:tmpl w:val="94589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0500F"/>
    <w:multiLevelType w:val="hybridMultilevel"/>
    <w:tmpl w:val="3170E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7E0"/>
    <w:rsid w:val="00057993"/>
    <w:rsid w:val="00060D22"/>
    <w:rsid w:val="00081BB0"/>
    <w:rsid w:val="00084A4B"/>
    <w:rsid w:val="00084CDF"/>
    <w:rsid w:val="0009558D"/>
    <w:rsid w:val="000A1DCA"/>
    <w:rsid w:val="000C1A44"/>
    <w:rsid w:val="000C37B8"/>
    <w:rsid w:val="000C5285"/>
    <w:rsid w:val="000E0CF9"/>
    <w:rsid w:val="000F3896"/>
    <w:rsid w:val="00101547"/>
    <w:rsid w:val="001320D7"/>
    <w:rsid w:val="001A1229"/>
    <w:rsid w:val="001A4D73"/>
    <w:rsid w:val="001C2537"/>
    <w:rsid w:val="001C476E"/>
    <w:rsid w:val="001D4DCB"/>
    <w:rsid w:val="001E63BA"/>
    <w:rsid w:val="002072F5"/>
    <w:rsid w:val="0027164A"/>
    <w:rsid w:val="00291E09"/>
    <w:rsid w:val="002A2121"/>
    <w:rsid w:val="002A7F17"/>
    <w:rsid w:val="00305457"/>
    <w:rsid w:val="00310E06"/>
    <w:rsid w:val="00386949"/>
    <w:rsid w:val="00394DDD"/>
    <w:rsid w:val="003B6FFF"/>
    <w:rsid w:val="003F4B8C"/>
    <w:rsid w:val="00412F23"/>
    <w:rsid w:val="00427C47"/>
    <w:rsid w:val="00435ECC"/>
    <w:rsid w:val="00462CF7"/>
    <w:rsid w:val="00473B73"/>
    <w:rsid w:val="004A24E7"/>
    <w:rsid w:val="00516203"/>
    <w:rsid w:val="0052270A"/>
    <w:rsid w:val="0056084E"/>
    <w:rsid w:val="005727E0"/>
    <w:rsid w:val="0058125A"/>
    <w:rsid w:val="00593A2F"/>
    <w:rsid w:val="005C643F"/>
    <w:rsid w:val="005C7175"/>
    <w:rsid w:val="005D7C6D"/>
    <w:rsid w:val="005E365B"/>
    <w:rsid w:val="0063031B"/>
    <w:rsid w:val="006356D5"/>
    <w:rsid w:val="0069122D"/>
    <w:rsid w:val="00691D4D"/>
    <w:rsid w:val="006A5AE4"/>
    <w:rsid w:val="006C3AC6"/>
    <w:rsid w:val="006D2362"/>
    <w:rsid w:val="006D29DE"/>
    <w:rsid w:val="006D308A"/>
    <w:rsid w:val="007579AE"/>
    <w:rsid w:val="00760C36"/>
    <w:rsid w:val="00785850"/>
    <w:rsid w:val="007C5188"/>
    <w:rsid w:val="007D1B4A"/>
    <w:rsid w:val="00845443"/>
    <w:rsid w:val="00881F23"/>
    <w:rsid w:val="008B171E"/>
    <w:rsid w:val="008F5876"/>
    <w:rsid w:val="009103EA"/>
    <w:rsid w:val="00954C46"/>
    <w:rsid w:val="00992D6B"/>
    <w:rsid w:val="009C11E0"/>
    <w:rsid w:val="009C44AE"/>
    <w:rsid w:val="009C4BE3"/>
    <w:rsid w:val="009D6FB5"/>
    <w:rsid w:val="009F577E"/>
    <w:rsid w:val="009F5BCC"/>
    <w:rsid w:val="00A070EC"/>
    <w:rsid w:val="00A22832"/>
    <w:rsid w:val="00A33C30"/>
    <w:rsid w:val="00A51824"/>
    <w:rsid w:val="00A71220"/>
    <w:rsid w:val="00A86791"/>
    <w:rsid w:val="00AA0737"/>
    <w:rsid w:val="00AD6803"/>
    <w:rsid w:val="00AE416C"/>
    <w:rsid w:val="00AE4588"/>
    <w:rsid w:val="00B321FE"/>
    <w:rsid w:val="00B44861"/>
    <w:rsid w:val="00B75BB1"/>
    <w:rsid w:val="00B7630A"/>
    <w:rsid w:val="00B87CC0"/>
    <w:rsid w:val="00B904AF"/>
    <w:rsid w:val="00BB313E"/>
    <w:rsid w:val="00BE65A3"/>
    <w:rsid w:val="00C15A60"/>
    <w:rsid w:val="00C70A3D"/>
    <w:rsid w:val="00C76F3F"/>
    <w:rsid w:val="00C90989"/>
    <w:rsid w:val="00CB3FBE"/>
    <w:rsid w:val="00CC18E6"/>
    <w:rsid w:val="00CC2257"/>
    <w:rsid w:val="00CD7D13"/>
    <w:rsid w:val="00CF5AD5"/>
    <w:rsid w:val="00D10B49"/>
    <w:rsid w:val="00D1421F"/>
    <w:rsid w:val="00D1571E"/>
    <w:rsid w:val="00D258C9"/>
    <w:rsid w:val="00D4291E"/>
    <w:rsid w:val="00D5730A"/>
    <w:rsid w:val="00DE3187"/>
    <w:rsid w:val="00DE33F0"/>
    <w:rsid w:val="00DE7919"/>
    <w:rsid w:val="00DF4A9E"/>
    <w:rsid w:val="00E66082"/>
    <w:rsid w:val="00E81EA8"/>
    <w:rsid w:val="00ED1BEA"/>
    <w:rsid w:val="00ED20BD"/>
    <w:rsid w:val="00EF5BFD"/>
    <w:rsid w:val="00F22B5E"/>
    <w:rsid w:val="00F41735"/>
    <w:rsid w:val="00F633EF"/>
    <w:rsid w:val="00F72721"/>
    <w:rsid w:val="00F90DBD"/>
    <w:rsid w:val="00FD3BC2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519D6"/>
  <w15:docId w15:val="{89743ED4-A223-4176-B5CE-0E187105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7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7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th-troutman@uiowa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Zear, Katie Mn</cp:lastModifiedBy>
  <cp:revision>2</cp:revision>
  <dcterms:created xsi:type="dcterms:W3CDTF">2022-05-11T20:15:00Z</dcterms:created>
  <dcterms:modified xsi:type="dcterms:W3CDTF">2022-05-11T20:15:00Z</dcterms:modified>
</cp:coreProperties>
</file>