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6D" w:rsidRDefault="00F633EF" w:rsidP="000A1DC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Advanced Training in Integrating Clinical Assessment of Attachment into PCIT Coaching</w:t>
      </w:r>
    </w:p>
    <w:p w:rsidR="00F633EF" w:rsidRDefault="00F633EF" w:rsidP="000A1DCA">
      <w:pPr>
        <w:spacing w:after="0"/>
        <w:jc w:val="center"/>
        <w:rPr>
          <w:sz w:val="40"/>
          <w:szCs w:val="40"/>
        </w:rPr>
      </w:pPr>
    </w:p>
    <w:p w:rsidR="00F633EF" w:rsidRDefault="001549C4" w:rsidP="000A1DC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September 24 – 27, 2019</w:t>
      </w:r>
    </w:p>
    <w:p w:rsidR="00F633EF" w:rsidRPr="00F633EF" w:rsidRDefault="00F633EF" w:rsidP="000A1DCA">
      <w:pPr>
        <w:spacing w:after="0"/>
        <w:jc w:val="center"/>
        <w:rPr>
          <w:sz w:val="40"/>
          <w:szCs w:val="40"/>
        </w:rPr>
      </w:pPr>
    </w:p>
    <w:p w:rsidR="00F633EF" w:rsidRPr="00F633EF" w:rsidRDefault="00F633EF" w:rsidP="00F633EF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>University of Iowa Carver College of Medicine</w:t>
      </w:r>
    </w:p>
    <w:p w:rsidR="00F633EF" w:rsidRDefault="00F633EF" w:rsidP="00F633EF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>Iowa City, Iowa</w:t>
      </w:r>
    </w:p>
    <w:p w:rsidR="00CC18E6" w:rsidRDefault="00CC18E6" w:rsidP="00F633EF">
      <w:pPr>
        <w:spacing w:after="0"/>
        <w:jc w:val="center"/>
        <w:rPr>
          <w:sz w:val="40"/>
          <w:szCs w:val="40"/>
        </w:rPr>
      </w:pPr>
    </w:p>
    <w:p w:rsidR="00F633EF" w:rsidRDefault="00F633EF" w:rsidP="000A1DCA">
      <w:pPr>
        <w:spacing w:after="0"/>
        <w:jc w:val="center"/>
        <w:rPr>
          <w:sz w:val="40"/>
          <w:szCs w:val="40"/>
        </w:rPr>
      </w:pPr>
    </w:p>
    <w:p w:rsidR="00081BB0" w:rsidRPr="00F633EF" w:rsidRDefault="00081BB0" w:rsidP="000A1DCA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 xml:space="preserve">Beth Troutman, Ph.D., ABPP </w:t>
      </w:r>
    </w:p>
    <w:p w:rsidR="00081BB0" w:rsidRDefault="00081BB0" w:rsidP="000A1DCA">
      <w:pPr>
        <w:spacing w:after="0"/>
        <w:jc w:val="center"/>
        <w:rPr>
          <w:rFonts w:ascii="Georgia" w:hAnsi="Georgia"/>
          <w:sz w:val="32"/>
          <w:szCs w:val="32"/>
        </w:rPr>
      </w:pPr>
    </w:p>
    <w:p w:rsidR="000A1DCA" w:rsidRPr="000A1DCA" w:rsidRDefault="00A71220" w:rsidP="000A1DCA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7D2804BE" wp14:editId="034AF552">
            <wp:extent cx="5487035" cy="2426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62A" w:rsidRDefault="00FF762A" w:rsidP="00C76F3F">
      <w:pPr>
        <w:jc w:val="center"/>
        <w:rPr>
          <w:rFonts w:ascii="Georgia" w:hAnsi="Georgia"/>
          <w:sz w:val="28"/>
          <w:szCs w:val="28"/>
        </w:rPr>
      </w:pPr>
    </w:p>
    <w:p w:rsidR="004A24E7" w:rsidRDefault="00081BB0" w:rsidP="00C76F3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CD7D13" w:rsidRDefault="00CD7D13" w:rsidP="00B44861">
      <w:pPr>
        <w:rPr>
          <w:rFonts w:ascii="Georgia" w:hAnsi="Georgia"/>
          <w:sz w:val="28"/>
          <w:szCs w:val="28"/>
        </w:rPr>
      </w:pPr>
    </w:p>
    <w:p w:rsidR="00FF762A" w:rsidRDefault="00FF762A" w:rsidP="00B44861">
      <w:pPr>
        <w:rPr>
          <w:rFonts w:ascii="Georgia" w:hAnsi="Georgia"/>
          <w:sz w:val="28"/>
          <w:szCs w:val="28"/>
        </w:rPr>
      </w:pPr>
    </w:p>
    <w:p w:rsidR="00FF762A" w:rsidRDefault="00FF762A" w:rsidP="00B44861">
      <w:pPr>
        <w:rPr>
          <w:rFonts w:ascii="Georgia" w:hAnsi="Georgia"/>
          <w:sz w:val="28"/>
          <w:szCs w:val="28"/>
        </w:rPr>
      </w:pPr>
    </w:p>
    <w:p w:rsidR="00DE3187" w:rsidRPr="00CC18E6" w:rsidRDefault="00DE3187" w:rsidP="00CC18E6">
      <w:pPr>
        <w:rPr>
          <w:rStyle w:val="Hyperlink"/>
          <w:sz w:val="24"/>
          <w:szCs w:val="24"/>
          <w:u w:val="none"/>
        </w:rPr>
      </w:pPr>
    </w:p>
    <w:p w:rsidR="00CC18E6" w:rsidRDefault="00CC18E6" w:rsidP="00A33C30">
      <w:pPr>
        <w:spacing w:after="0"/>
        <w:rPr>
          <w:sz w:val="32"/>
          <w:szCs w:val="32"/>
        </w:rPr>
      </w:pPr>
      <w:r w:rsidRPr="00A33C30">
        <w:rPr>
          <w:sz w:val="32"/>
          <w:szCs w:val="32"/>
        </w:rPr>
        <w:t>Description of workshop:</w:t>
      </w:r>
      <w:r w:rsidR="00A33C30" w:rsidRPr="00A33C30">
        <w:rPr>
          <w:sz w:val="32"/>
          <w:szCs w:val="32"/>
        </w:rPr>
        <w:t xml:space="preserve"> </w:t>
      </w:r>
      <w:r w:rsidR="00A33C30">
        <w:rPr>
          <w:sz w:val="32"/>
          <w:szCs w:val="32"/>
        </w:rPr>
        <w:t xml:space="preserve">This advanced workshop is limited to therapists who have previously been trained in PCIT and standardized assessment of attachment. Examples of training in standardized assessment of attachment include: completion of training in Integration of Working Models of Attachment into Parent Child Interaction Therapy (IoWA-PCIT), </w:t>
      </w:r>
      <w:proofErr w:type="gramStart"/>
      <w:r w:rsidR="00A33C30">
        <w:rPr>
          <w:sz w:val="32"/>
          <w:szCs w:val="32"/>
        </w:rPr>
        <w:t>completion  of</w:t>
      </w:r>
      <w:proofErr w:type="gramEnd"/>
      <w:r w:rsidR="00A33C30">
        <w:rPr>
          <w:sz w:val="32"/>
          <w:szCs w:val="32"/>
        </w:rPr>
        <w:t xml:space="preserve"> r</w:t>
      </w:r>
      <w:r w:rsidR="00881F23">
        <w:rPr>
          <w:sz w:val="32"/>
          <w:szCs w:val="32"/>
        </w:rPr>
        <w:t xml:space="preserve">esearch coding workshop for the Preschool Attachment Classification System (PACS), completion of 10 day Circle of Security workshop, or completion of University of Iowa Attachment Workshop for PCIT therapists. </w:t>
      </w:r>
    </w:p>
    <w:p w:rsidR="00881F23" w:rsidRDefault="00881F23" w:rsidP="00A33C30">
      <w:pPr>
        <w:spacing w:after="0"/>
        <w:rPr>
          <w:sz w:val="32"/>
          <w:szCs w:val="32"/>
        </w:rPr>
      </w:pPr>
    </w:p>
    <w:p w:rsidR="00881F23" w:rsidRDefault="00881F23" w:rsidP="00A33C3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This workshop will focus on interpreting clinical assessments of attachment, using observations of attachment to tailor PCIT coaching, communicating observations from clinical assessments of attachment, and using </w:t>
      </w:r>
      <w:proofErr w:type="spellStart"/>
      <w:r>
        <w:rPr>
          <w:sz w:val="32"/>
          <w:szCs w:val="32"/>
        </w:rPr>
        <w:t>videofeedback</w:t>
      </w:r>
      <w:proofErr w:type="spellEnd"/>
      <w:r>
        <w:rPr>
          <w:sz w:val="32"/>
          <w:szCs w:val="32"/>
        </w:rPr>
        <w:t xml:space="preserve"> with caregivers.</w:t>
      </w:r>
    </w:p>
    <w:p w:rsidR="00881F23" w:rsidRDefault="00881F23" w:rsidP="00A33C30">
      <w:pPr>
        <w:spacing w:after="0"/>
        <w:rPr>
          <w:sz w:val="32"/>
          <w:szCs w:val="32"/>
        </w:rPr>
      </w:pPr>
    </w:p>
    <w:p w:rsidR="00881F23" w:rsidRDefault="00881F23" w:rsidP="00A33C3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About the trainer: Beth Troutman, Ph.D., ABPP has been studying attachment theory for the past 30 years. Dr. Troutman’s training in attachment theory includes training in evidence-based attachment assessments and interventions at the University of Iowa, the University of Minnesota, the University of Amsterdam,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University of Quebec at Montreal, Tulane University, and </w:t>
      </w:r>
      <w:proofErr w:type="spellStart"/>
      <w:r>
        <w:rPr>
          <w:sz w:val="32"/>
          <w:szCs w:val="32"/>
        </w:rPr>
        <w:t>Marycliff</w:t>
      </w:r>
      <w:proofErr w:type="spellEnd"/>
      <w:r>
        <w:rPr>
          <w:sz w:val="32"/>
          <w:szCs w:val="32"/>
        </w:rPr>
        <w:t xml:space="preserve"> Institute. Her research on attachment and infant mental health has been published in peer-reviewed developmental and clinical journals and presented at national and international meetings.</w:t>
      </w:r>
    </w:p>
    <w:p w:rsidR="00C90989" w:rsidRDefault="00DE3187">
      <w:pPr>
        <w:rPr>
          <w:rFonts w:ascii="AR BLANCA" w:hAnsi="AR BLANCA"/>
          <w:sz w:val="44"/>
          <w:szCs w:val="44"/>
        </w:rPr>
      </w:pPr>
      <w:r>
        <w:rPr>
          <w:rStyle w:val="Hyperlink"/>
          <w:rFonts w:ascii="Georgia" w:hAnsi="Georgia"/>
          <w:sz w:val="24"/>
          <w:szCs w:val="24"/>
        </w:rPr>
        <w:br w:type="page"/>
      </w:r>
    </w:p>
    <w:tbl>
      <w:tblPr>
        <w:tblpPr w:leftFromText="180" w:rightFromText="180" w:horzAnchor="margin" w:tblpXSpec="center" w:tblpY="-35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5148"/>
        <w:gridCol w:w="5940"/>
      </w:tblGrid>
      <w:tr w:rsidR="00C90989" w:rsidRPr="00C90989" w:rsidTr="00CC18E6"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90989" w:rsidRPr="00C90989" w:rsidRDefault="00F633EF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Advanced Training in Integrating Clinical Assessment of Attachment into PCIT Coaching</w:t>
            </w:r>
          </w:p>
          <w:p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University of Iowa Carver College of Medicine</w:t>
            </w:r>
          </w:p>
          <w:p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Psychiatry Research</w:t>
            </w:r>
          </w:p>
          <w:p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Medical Education Building</w:t>
            </w:r>
          </w:p>
          <w:p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Iowa City, IA 52242-1057</w:t>
            </w:r>
          </w:p>
        </w:tc>
      </w:tr>
      <w:tr w:rsidR="00C90989" w:rsidRPr="00C90989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left w:val="nil"/>
              <w:right w:val="nil"/>
            </w:tcBorders>
          </w:tcPr>
          <w:p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PLEASE PRINT LEGIBLY—THANK YOU!</w:t>
            </w:r>
          </w:p>
        </w:tc>
      </w:tr>
      <w:tr w:rsidR="00C90989" w:rsidRPr="00C90989" w:rsidTr="00C90989">
        <w:tblPrEx>
          <w:shd w:val="clear" w:color="auto" w:fill="auto"/>
        </w:tblPrEx>
        <w:tc>
          <w:tcPr>
            <w:tcW w:w="11088" w:type="dxa"/>
            <w:gridSpan w:val="2"/>
          </w:tcPr>
          <w:p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Name: </w:t>
            </w:r>
          </w:p>
        </w:tc>
      </w:tr>
      <w:tr w:rsidR="00C90989" w:rsidRPr="00C90989" w:rsidTr="00C90989">
        <w:tblPrEx>
          <w:shd w:val="clear" w:color="auto" w:fill="auto"/>
        </w:tblPrEx>
        <w:tc>
          <w:tcPr>
            <w:tcW w:w="11088" w:type="dxa"/>
            <w:gridSpan w:val="2"/>
          </w:tcPr>
          <w:p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Credentials (e.g. LISW, LMHC, MSW, PhD):                                               </w:t>
            </w:r>
          </w:p>
        </w:tc>
      </w:tr>
      <w:tr w:rsidR="00C90989" w:rsidRPr="00C90989" w:rsidTr="00C90989">
        <w:tblPrEx>
          <w:shd w:val="clear" w:color="auto" w:fill="auto"/>
        </w:tblPrEx>
        <w:tc>
          <w:tcPr>
            <w:tcW w:w="11088" w:type="dxa"/>
            <w:gridSpan w:val="2"/>
          </w:tcPr>
          <w:p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Organization:</w:t>
            </w:r>
          </w:p>
        </w:tc>
      </w:tr>
      <w:tr w:rsidR="00C90989" w:rsidRPr="00C90989" w:rsidTr="00C90989">
        <w:tblPrEx>
          <w:shd w:val="clear" w:color="auto" w:fill="auto"/>
        </w:tblPrEx>
        <w:tc>
          <w:tcPr>
            <w:tcW w:w="11088" w:type="dxa"/>
            <w:gridSpan w:val="2"/>
          </w:tcPr>
          <w:p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</w:p>
        </w:tc>
      </w:tr>
      <w:tr w:rsidR="00C90989" w:rsidRPr="00C90989" w:rsidTr="00C90989">
        <w:tblPrEx>
          <w:shd w:val="clear" w:color="auto" w:fill="auto"/>
        </w:tblPrEx>
        <w:tc>
          <w:tcPr>
            <w:tcW w:w="11088" w:type="dxa"/>
            <w:gridSpan w:val="2"/>
          </w:tcPr>
          <w:p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City:                                                                         State:                              Zip:</w:t>
            </w:r>
          </w:p>
        </w:tc>
      </w:tr>
      <w:tr w:rsidR="00C90989" w:rsidRPr="00C90989" w:rsidTr="00C90989">
        <w:tblPrEx>
          <w:shd w:val="clear" w:color="auto" w:fill="auto"/>
        </w:tblPrEx>
        <w:tc>
          <w:tcPr>
            <w:tcW w:w="11088" w:type="dxa"/>
            <w:gridSpan w:val="2"/>
          </w:tcPr>
          <w:p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Day Phone:                                                               Fax:</w:t>
            </w:r>
          </w:p>
        </w:tc>
      </w:tr>
      <w:tr w:rsidR="00C90989" w:rsidRPr="00C90989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C90989" w:rsidRPr="00C90989" w:rsidTr="00CC18E6">
        <w:tblPrEx>
          <w:shd w:val="clear" w:color="auto" w:fill="auto"/>
        </w:tblPrEx>
        <w:tc>
          <w:tcPr>
            <w:tcW w:w="5148" w:type="dxa"/>
            <w:shd w:val="clear" w:color="auto" w:fill="8DB3E2" w:themeFill="text2" w:themeFillTint="66"/>
          </w:tcPr>
          <w:p w:rsidR="00C90989" w:rsidRPr="00C90989" w:rsidRDefault="00C90989" w:rsidP="00F633E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REGISTRATION FEE: </w:t>
            </w:r>
            <w:r w:rsidR="00F63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$600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 person</w:t>
            </w:r>
          </w:p>
        </w:tc>
        <w:tc>
          <w:tcPr>
            <w:tcW w:w="5940" w:type="dxa"/>
            <w:shd w:val="clear" w:color="auto" w:fill="8DB3E2" w:themeFill="text2" w:themeFillTint="66"/>
          </w:tcPr>
          <w:p w:rsidR="00C90989" w:rsidRPr="00C90989" w:rsidRDefault="00C90989" w:rsidP="00C9098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PAYMENT </w:t>
            </w:r>
          </w:p>
        </w:tc>
      </w:tr>
      <w:tr w:rsidR="00C90989" w:rsidRPr="00C90989" w:rsidTr="00291E09">
        <w:tblPrEx>
          <w:shd w:val="clear" w:color="auto" w:fill="auto"/>
        </w:tblPrEx>
        <w:trPr>
          <w:trHeight w:val="2916"/>
        </w:trPr>
        <w:tc>
          <w:tcPr>
            <w:tcW w:w="5148" w:type="dxa"/>
            <w:tcBorders>
              <w:bottom w:val="single" w:sz="4" w:space="0" w:color="auto"/>
            </w:tcBorders>
          </w:tcPr>
          <w:p w:rsidR="00C90989" w:rsidRPr="00C90989" w:rsidRDefault="00C90989" w:rsidP="00C9098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Includes:</w:t>
            </w:r>
          </w:p>
          <w:p w:rsidR="00C90989" w:rsidRPr="00C90989" w:rsidRDefault="001549C4" w:rsidP="00C9098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Afternoon session on September 24, 2019</w:t>
            </w:r>
            <w:r w:rsidR="00F633EF">
              <w:rPr>
                <w:rFonts w:ascii="Times New Roman" w:eastAsia="Times New Roman" w:hAnsi="Times New Roman" w:cs="Times New Roman"/>
              </w:rPr>
              <w:t xml:space="preserve"> and </w:t>
            </w:r>
            <w:r w:rsidR="00AA0737">
              <w:rPr>
                <w:rFonts w:ascii="Times New Roman" w:eastAsia="Times New Roman" w:hAnsi="Times New Roman" w:cs="Times New Roman"/>
              </w:rPr>
              <w:t>3</w:t>
            </w:r>
            <w:r w:rsidR="00845443">
              <w:rPr>
                <w:rFonts w:ascii="Times New Roman" w:eastAsia="Times New Roman" w:hAnsi="Times New Roman" w:cs="Times New Roman"/>
              </w:rPr>
              <w:t xml:space="preserve"> all day sessions on </w:t>
            </w:r>
            <w:r>
              <w:rPr>
                <w:rFonts w:ascii="Times New Roman" w:eastAsia="Times New Roman" w:hAnsi="Times New Roman" w:cs="Times New Roman"/>
              </w:rPr>
              <w:t>September 25, 26, and 27, 2019.</w:t>
            </w:r>
          </w:p>
          <w:p w:rsidR="00C90989" w:rsidRPr="00C90989" w:rsidRDefault="00C90989" w:rsidP="00C9098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Conference registration fees do not include lunch, accommodations, or parking. Arrangements for hotel accommodations are the responsibility of each individual participant.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90989" w:rsidRPr="00C90989" w:rsidRDefault="00C90989" w:rsidP="00C9098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Registration is complete when form and fees are received. Refunds will not be available for registered participants.</w:t>
            </w:r>
          </w:p>
          <w:p w:rsidR="00C90989" w:rsidRPr="00C90989" w:rsidRDefault="00C90989" w:rsidP="00C9098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</w:rPr>
            </w:pPr>
          </w:p>
          <w:p w:rsidR="00C90989" w:rsidRPr="00C90989" w:rsidRDefault="00C90989" w:rsidP="00C9098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Mail registration and payment (check or money order) to:</w:t>
            </w:r>
          </w:p>
          <w:p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ATTN: Beth Troutman</w:t>
            </w:r>
          </w:p>
          <w:p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1-182 Medical Education Building</w:t>
            </w:r>
          </w:p>
          <w:p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Psychiatry Research </w:t>
            </w:r>
          </w:p>
          <w:p w:rsid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University of Iowa Carver College of Medicine</w:t>
            </w:r>
          </w:p>
          <w:p w:rsidR="00CB5FC0" w:rsidRPr="00C90989" w:rsidRDefault="00CB5FC0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Iowa City, IA 52242-1057</w:t>
            </w:r>
            <w:bookmarkStart w:id="0" w:name="_GoBack"/>
            <w:bookmarkEnd w:id="0"/>
          </w:p>
          <w:p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</w:p>
          <w:p w:rsidR="00C90989" w:rsidRPr="00C90989" w:rsidRDefault="00C90989" w:rsidP="00C90989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Check payable to:</w:t>
            </w:r>
          </w:p>
          <w:p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University of Iowa</w:t>
            </w:r>
          </w:p>
        </w:tc>
      </w:tr>
      <w:tr w:rsidR="00C90989" w:rsidRPr="00C90989" w:rsidTr="00CC18E6">
        <w:tblPrEx>
          <w:shd w:val="clear" w:color="auto" w:fill="auto"/>
        </w:tblPrEx>
        <w:tc>
          <w:tcPr>
            <w:tcW w:w="11088" w:type="dxa"/>
            <w:gridSpan w:val="2"/>
            <w:shd w:val="clear" w:color="auto" w:fill="8DB3E2" w:themeFill="text2" w:themeFillTint="66"/>
          </w:tcPr>
          <w:p w:rsidR="00C90989" w:rsidRPr="00C90989" w:rsidRDefault="00C90989" w:rsidP="00C90989">
            <w:pPr>
              <w:tabs>
                <w:tab w:val="center" w:pos="5436"/>
                <w:tab w:val="left" w:pos="723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MEETING LOCATION 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90989" w:rsidRPr="00C90989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:rsidR="00C90989" w:rsidRPr="00C90989" w:rsidRDefault="00C90989" w:rsidP="00C90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All meetings will be held at the Medical Education Building at the University of Iowa.</w:t>
            </w:r>
          </w:p>
          <w:p w:rsidR="00C90989" w:rsidRPr="00C90989" w:rsidRDefault="00C90989" w:rsidP="00C90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For questions contact </w:t>
            </w:r>
            <w:r w:rsidRPr="00C9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Beth Troutman: 319-384-3236; </w:t>
            </w:r>
            <w:hyperlink r:id="rId7" w:history="1">
              <w:r w:rsidRPr="00C909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beth-troutman@uiowa.edu</w:t>
              </w:r>
            </w:hyperlink>
          </w:p>
        </w:tc>
      </w:tr>
      <w:tr w:rsidR="00C90989" w:rsidRPr="00C90989" w:rsidTr="00CC18E6">
        <w:tblPrEx>
          <w:shd w:val="clear" w:color="auto" w:fill="auto"/>
        </w:tblPrEx>
        <w:tc>
          <w:tcPr>
            <w:tcW w:w="11088" w:type="dxa"/>
            <w:gridSpan w:val="2"/>
            <w:shd w:val="clear" w:color="auto" w:fill="8DB3E2" w:themeFill="text2" w:themeFillTint="66"/>
          </w:tcPr>
          <w:p w:rsidR="00C90989" w:rsidRPr="00C90989" w:rsidRDefault="00C90989" w:rsidP="00C9098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CEUS</w:t>
            </w:r>
          </w:p>
        </w:tc>
      </w:tr>
      <w:tr w:rsidR="00C90989" w:rsidRPr="00C90989" w:rsidTr="00C90989">
        <w:tblPrEx>
          <w:shd w:val="clear" w:color="auto" w:fill="auto"/>
        </w:tblPrEx>
        <w:tc>
          <w:tcPr>
            <w:tcW w:w="11088" w:type="dxa"/>
            <w:gridSpan w:val="2"/>
          </w:tcPr>
          <w:p w:rsidR="00C90989" w:rsidRPr="00C90989" w:rsidRDefault="00C90989" w:rsidP="00F63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Documentation of hours of attendance will be available. Full time attendance for the </w:t>
            </w:r>
            <w:r w:rsidR="00291E09">
              <w:rPr>
                <w:rFonts w:ascii="Times New Roman" w:eastAsia="Times New Roman" w:hAnsi="Times New Roman" w:cs="Times New Roman"/>
              </w:rPr>
              <w:t>3</w:t>
            </w:r>
            <w:r w:rsidR="00F63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F633EF">
              <w:rPr>
                <w:rFonts w:ascii="Times New Roman" w:eastAsia="Times New Roman" w:hAnsi="Times New Roman" w:cs="Times New Roman"/>
              </w:rPr>
              <w:t xml:space="preserve">½  </w:t>
            </w:r>
            <w:r w:rsidRPr="00C90989">
              <w:rPr>
                <w:rFonts w:ascii="Times New Roman" w:eastAsia="Times New Roman" w:hAnsi="Times New Roman" w:cs="Times New Roman"/>
              </w:rPr>
              <w:t>day</w:t>
            </w:r>
            <w:proofErr w:type="gramEnd"/>
            <w:r w:rsidRPr="00C90989">
              <w:rPr>
                <w:rFonts w:ascii="Times New Roman" w:eastAsia="Times New Roman" w:hAnsi="Times New Roman" w:cs="Times New Roman"/>
              </w:rPr>
              <w:t xml:space="preserve"> </w:t>
            </w:r>
            <w:r w:rsidR="00845443">
              <w:rPr>
                <w:rFonts w:ascii="Times New Roman" w:eastAsia="Times New Roman" w:hAnsi="Times New Roman" w:cs="Times New Roman"/>
              </w:rPr>
              <w:t>session</w:t>
            </w:r>
            <w:r w:rsidRPr="00C90989">
              <w:rPr>
                <w:rFonts w:ascii="Times New Roman" w:eastAsia="Times New Roman" w:hAnsi="Times New Roman" w:cs="Times New Roman"/>
              </w:rPr>
              <w:t xml:space="preserve"> is intended to meet the criteria for </w:t>
            </w:r>
            <w:r w:rsidR="00291E09">
              <w:rPr>
                <w:rFonts w:ascii="Times New Roman" w:eastAsia="Times New Roman" w:hAnsi="Times New Roman" w:cs="Times New Roman"/>
              </w:rPr>
              <w:t>2</w:t>
            </w:r>
            <w:r w:rsidR="00F633EF">
              <w:rPr>
                <w:rFonts w:ascii="Times New Roman" w:eastAsia="Times New Roman" w:hAnsi="Times New Roman" w:cs="Times New Roman"/>
              </w:rPr>
              <w:t>8</w:t>
            </w:r>
            <w:r w:rsidR="00845443">
              <w:rPr>
                <w:rFonts w:ascii="Times New Roman" w:eastAsia="Times New Roman" w:hAnsi="Times New Roman" w:cs="Times New Roman"/>
              </w:rPr>
              <w:t xml:space="preserve"> </w:t>
            </w:r>
            <w:r w:rsidRPr="00C90989">
              <w:rPr>
                <w:rFonts w:ascii="Times New Roman" w:eastAsia="Times New Roman" w:hAnsi="Times New Roman" w:cs="Times New Roman"/>
              </w:rPr>
              <w:t>hours of continuing education for Behavioral Science; Psychology; and Social Work. Sign-up sheets and information will be available on site.</w:t>
            </w:r>
          </w:p>
        </w:tc>
      </w:tr>
    </w:tbl>
    <w:p w:rsidR="00DE7919" w:rsidRDefault="00DE7919" w:rsidP="00CB3FBE">
      <w:pPr>
        <w:rPr>
          <w:rFonts w:ascii="AR BLANCA" w:hAnsi="AR BLANCA"/>
          <w:sz w:val="44"/>
          <w:szCs w:val="44"/>
        </w:rPr>
      </w:pPr>
    </w:p>
    <w:p w:rsidR="00DE3187" w:rsidRDefault="00DE3187" w:rsidP="00CB3FBE">
      <w:pPr>
        <w:rPr>
          <w:rFonts w:ascii="AR BLANCA" w:hAnsi="AR BLANCA"/>
          <w:sz w:val="44"/>
          <w:szCs w:val="44"/>
        </w:rPr>
      </w:pPr>
    </w:p>
    <w:sectPr w:rsidR="00DE3187" w:rsidSect="007D1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8C"/>
    <w:multiLevelType w:val="hybridMultilevel"/>
    <w:tmpl w:val="94589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80500F"/>
    <w:multiLevelType w:val="hybridMultilevel"/>
    <w:tmpl w:val="3170E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E0"/>
    <w:rsid w:val="00057993"/>
    <w:rsid w:val="00060D22"/>
    <w:rsid w:val="00081BB0"/>
    <w:rsid w:val="00084A4B"/>
    <w:rsid w:val="000A1DCA"/>
    <w:rsid w:val="000C37B8"/>
    <w:rsid w:val="000C5285"/>
    <w:rsid w:val="000E0CF9"/>
    <w:rsid w:val="000F3896"/>
    <w:rsid w:val="00101547"/>
    <w:rsid w:val="001549C4"/>
    <w:rsid w:val="001A1229"/>
    <w:rsid w:val="001C2537"/>
    <w:rsid w:val="001D4DCB"/>
    <w:rsid w:val="001E63BA"/>
    <w:rsid w:val="002072F5"/>
    <w:rsid w:val="00291E09"/>
    <w:rsid w:val="002A2121"/>
    <w:rsid w:val="002A7F17"/>
    <w:rsid w:val="00305457"/>
    <w:rsid w:val="00310E06"/>
    <w:rsid w:val="00394DDD"/>
    <w:rsid w:val="003B6FFF"/>
    <w:rsid w:val="003D3160"/>
    <w:rsid w:val="003F4B8C"/>
    <w:rsid w:val="00412F23"/>
    <w:rsid w:val="00427C47"/>
    <w:rsid w:val="00435ECC"/>
    <w:rsid w:val="00462CF7"/>
    <w:rsid w:val="00473B73"/>
    <w:rsid w:val="004A24E7"/>
    <w:rsid w:val="00516203"/>
    <w:rsid w:val="0052270A"/>
    <w:rsid w:val="0056084E"/>
    <w:rsid w:val="005656E2"/>
    <w:rsid w:val="005727E0"/>
    <w:rsid w:val="00593A2F"/>
    <w:rsid w:val="005C643F"/>
    <w:rsid w:val="005D7C6D"/>
    <w:rsid w:val="005E365B"/>
    <w:rsid w:val="006356D5"/>
    <w:rsid w:val="00691D4D"/>
    <w:rsid w:val="006A5AE4"/>
    <w:rsid w:val="006C3AC6"/>
    <w:rsid w:val="006D2362"/>
    <w:rsid w:val="006D308A"/>
    <w:rsid w:val="007579AE"/>
    <w:rsid w:val="00760C36"/>
    <w:rsid w:val="007C5188"/>
    <w:rsid w:val="007D1B4A"/>
    <w:rsid w:val="00845443"/>
    <w:rsid w:val="00881F23"/>
    <w:rsid w:val="008B171E"/>
    <w:rsid w:val="008F5876"/>
    <w:rsid w:val="00954C46"/>
    <w:rsid w:val="00992D6B"/>
    <w:rsid w:val="009C11E0"/>
    <w:rsid w:val="009C44AE"/>
    <w:rsid w:val="009C4BE3"/>
    <w:rsid w:val="009D6FB5"/>
    <w:rsid w:val="009F577E"/>
    <w:rsid w:val="00A070EC"/>
    <w:rsid w:val="00A22832"/>
    <w:rsid w:val="00A33C30"/>
    <w:rsid w:val="00A51824"/>
    <w:rsid w:val="00A71220"/>
    <w:rsid w:val="00AA0737"/>
    <w:rsid w:val="00AE416C"/>
    <w:rsid w:val="00AE4588"/>
    <w:rsid w:val="00B321FE"/>
    <w:rsid w:val="00B44861"/>
    <w:rsid w:val="00B75BB1"/>
    <w:rsid w:val="00B7630A"/>
    <w:rsid w:val="00B87CC0"/>
    <w:rsid w:val="00B904AF"/>
    <w:rsid w:val="00BE65A3"/>
    <w:rsid w:val="00C15A60"/>
    <w:rsid w:val="00C76F3F"/>
    <w:rsid w:val="00C90989"/>
    <w:rsid w:val="00CB3FBE"/>
    <w:rsid w:val="00CB5FC0"/>
    <w:rsid w:val="00CC18E6"/>
    <w:rsid w:val="00CC2257"/>
    <w:rsid w:val="00CD7D13"/>
    <w:rsid w:val="00CF5AD5"/>
    <w:rsid w:val="00D10B49"/>
    <w:rsid w:val="00D1571E"/>
    <w:rsid w:val="00D258C9"/>
    <w:rsid w:val="00D5730A"/>
    <w:rsid w:val="00DE3187"/>
    <w:rsid w:val="00DE33F0"/>
    <w:rsid w:val="00DE7919"/>
    <w:rsid w:val="00E81EA8"/>
    <w:rsid w:val="00ED1BEA"/>
    <w:rsid w:val="00F22B5E"/>
    <w:rsid w:val="00F41735"/>
    <w:rsid w:val="00F633EF"/>
    <w:rsid w:val="00F72721"/>
    <w:rsid w:val="00F90DBD"/>
    <w:rsid w:val="00FD3BC2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th-troutman@uio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Troutman, Beth</cp:lastModifiedBy>
  <cp:revision>2</cp:revision>
  <dcterms:created xsi:type="dcterms:W3CDTF">2019-06-04T18:30:00Z</dcterms:created>
  <dcterms:modified xsi:type="dcterms:W3CDTF">2019-06-04T18:30:00Z</dcterms:modified>
</cp:coreProperties>
</file>